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79" w:rsidRDefault="00F025D5" w:rsidP="00010124">
      <w:pPr>
        <w:ind w:left="720" w:firstLine="720"/>
        <w:rPr>
          <w:rFonts w:ascii="Times New Roman" w:hAnsi="Times New Roman" w:cs="Times New Roman"/>
          <w:b/>
          <w:sz w:val="36"/>
          <w:szCs w:val="36"/>
        </w:rPr>
      </w:pPr>
      <w:r w:rsidRPr="00F025D5">
        <w:rPr>
          <w:rFonts w:ascii="Times New Roman" w:hAnsi="Times New Roman" w:cs="Times New Roman"/>
          <w:b/>
          <w:sz w:val="36"/>
          <w:szCs w:val="36"/>
        </w:rPr>
        <w:t>Ideal adjuvant</w:t>
      </w:r>
      <w:r w:rsidR="00010124" w:rsidRPr="00F025D5">
        <w:rPr>
          <w:rFonts w:ascii="Times New Roman" w:hAnsi="Times New Roman" w:cs="Times New Roman"/>
          <w:b/>
          <w:sz w:val="36"/>
          <w:szCs w:val="36"/>
        </w:rPr>
        <w:t xml:space="preserve"> in spi</w:t>
      </w:r>
      <w:bookmarkStart w:id="0" w:name="_GoBack"/>
      <w:bookmarkEnd w:id="0"/>
      <w:r w:rsidR="00010124" w:rsidRPr="00F025D5">
        <w:rPr>
          <w:rFonts w:ascii="Times New Roman" w:hAnsi="Times New Roman" w:cs="Times New Roman"/>
          <w:b/>
          <w:sz w:val="36"/>
          <w:szCs w:val="36"/>
        </w:rPr>
        <w:t>nal anesthesia</w:t>
      </w:r>
    </w:p>
    <w:p w:rsidR="001457F6" w:rsidRPr="00F025D5" w:rsidRDefault="001457F6" w:rsidP="00010124">
      <w:pPr>
        <w:ind w:left="720" w:firstLine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Dr. P.S.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Shanmugam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MMCH &amp; RI Chennai</w:t>
      </w:r>
    </w:p>
    <w:p w:rsidR="00656666" w:rsidRPr="00F025D5" w:rsidRDefault="00AD7E00" w:rsidP="00010124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>When August Karl Gustav Bier demonstrated spinal anesthesia in the year 1898</w:t>
      </w:r>
      <w:r w:rsidR="00656666" w:rsidRPr="00F025D5">
        <w:rPr>
          <w:rFonts w:ascii="Times New Roman" w:hAnsi="Times New Roman" w:cs="Times New Roman"/>
          <w:sz w:val="20"/>
          <w:szCs w:val="20"/>
        </w:rPr>
        <w:t>, August 16,</w:t>
      </w:r>
      <w:r w:rsidRPr="00F025D5">
        <w:rPr>
          <w:rFonts w:ascii="Times New Roman" w:hAnsi="Times New Roman" w:cs="Times New Roman"/>
          <w:sz w:val="20"/>
          <w:szCs w:val="20"/>
        </w:rPr>
        <w:t xml:space="preserve"> no one would have predicted that it will last all these years to </w:t>
      </w:r>
      <w:r w:rsidR="00656666" w:rsidRPr="00F025D5">
        <w:rPr>
          <w:rFonts w:ascii="Times New Roman" w:hAnsi="Times New Roman" w:cs="Times New Roman"/>
          <w:sz w:val="20"/>
          <w:szCs w:val="20"/>
        </w:rPr>
        <w:t>remain as one of the reliable</w:t>
      </w:r>
      <w:r w:rsidRPr="00F025D5">
        <w:rPr>
          <w:rFonts w:ascii="Times New Roman" w:hAnsi="Times New Roman" w:cs="Times New Roman"/>
          <w:sz w:val="20"/>
          <w:szCs w:val="20"/>
        </w:rPr>
        <w:t xml:space="preserve"> mode of anesthesia till date</w:t>
      </w:r>
      <w:r w:rsidR="00F025D5" w:rsidRPr="00F025D5">
        <w:rPr>
          <w:rFonts w:ascii="Times New Roman" w:hAnsi="Times New Roman" w:cs="Times New Roman"/>
          <w:sz w:val="20"/>
          <w:szCs w:val="20"/>
        </w:rPr>
        <w:t xml:space="preserve"> with </w:t>
      </w:r>
      <w:r w:rsidR="00683450">
        <w:rPr>
          <w:rFonts w:ascii="Times New Roman" w:hAnsi="Times New Roman" w:cs="Times New Roman"/>
          <w:sz w:val="20"/>
          <w:szCs w:val="20"/>
        </w:rPr>
        <w:t xml:space="preserve">least </w:t>
      </w:r>
      <w:r w:rsidR="00F025D5" w:rsidRPr="00F025D5">
        <w:rPr>
          <w:rFonts w:ascii="Times New Roman" w:hAnsi="Times New Roman" w:cs="Times New Roman"/>
          <w:sz w:val="20"/>
          <w:szCs w:val="20"/>
        </w:rPr>
        <w:t>complications</w:t>
      </w:r>
      <w:r w:rsidR="00656666" w:rsidRPr="00F025D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D7E00" w:rsidRPr="00F025D5" w:rsidRDefault="00F025D5" w:rsidP="00010124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>To prolong</w:t>
      </w:r>
      <w:r w:rsidR="00683450">
        <w:rPr>
          <w:rFonts w:ascii="Times New Roman" w:hAnsi="Times New Roman" w:cs="Times New Roman"/>
          <w:sz w:val="20"/>
          <w:szCs w:val="20"/>
        </w:rPr>
        <w:t xml:space="preserve">, selectively the sensory blockade </w:t>
      </w:r>
      <w:r w:rsidRPr="00F025D5">
        <w:rPr>
          <w:rFonts w:ascii="Times New Roman" w:hAnsi="Times New Roman" w:cs="Times New Roman"/>
          <w:sz w:val="20"/>
          <w:szCs w:val="20"/>
        </w:rPr>
        <w:t xml:space="preserve"> </w:t>
      </w:r>
      <w:r w:rsidR="00656666" w:rsidRPr="00F025D5">
        <w:rPr>
          <w:rFonts w:ascii="Times New Roman" w:hAnsi="Times New Roman" w:cs="Times New Roman"/>
          <w:sz w:val="20"/>
          <w:szCs w:val="20"/>
        </w:rPr>
        <w:t xml:space="preserve"> of local anesthetics in sub arachnoid block efforts were made by adding </w:t>
      </w:r>
      <w:r w:rsidRPr="00F025D5">
        <w:rPr>
          <w:rFonts w:ascii="Times New Roman" w:hAnsi="Times New Roman" w:cs="Times New Roman"/>
          <w:sz w:val="20"/>
          <w:szCs w:val="20"/>
        </w:rPr>
        <w:t xml:space="preserve">adjuvant like adrenaline or </w:t>
      </w:r>
      <w:r w:rsidR="00656666" w:rsidRPr="00F025D5">
        <w:rPr>
          <w:rFonts w:ascii="Times New Roman" w:hAnsi="Times New Roman" w:cs="Times New Roman"/>
          <w:sz w:val="20"/>
          <w:szCs w:val="20"/>
        </w:rPr>
        <w:t>morphine.</w:t>
      </w:r>
    </w:p>
    <w:p w:rsidR="00957FFB" w:rsidRPr="00F025D5" w:rsidRDefault="00656666" w:rsidP="00656666">
      <w:p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F025D5" w:rsidRPr="00F025D5">
        <w:rPr>
          <w:rFonts w:ascii="Times New Roman" w:hAnsi="Times New Roman" w:cs="Times New Roman"/>
          <w:sz w:val="20"/>
          <w:szCs w:val="20"/>
        </w:rPr>
        <w:t>The word adjuvant takes its</w:t>
      </w:r>
      <w:r w:rsidRPr="00F025D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1712B0" w:rsidRPr="00F025D5">
        <w:rPr>
          <w:rFonts w:ascii="Times New Roman" w:hAnsi="Times New Roman" w:cs="Times New Roman"/>
          <w:iCs/>
          <w:sz w:val="20"/>
          <w:szCs w:val="20"/>
        </w:rPr>
        <w:t xml:space="preserve">Origin from French/ Latin; from Latin </w:t>
      </w:r>
      <w:proofErr w:type="spellStart"/>
      <w:r w:rsidR="001712B0" w:rsidRPr="00F025D5">
        <w:rPr>
          <w:rFonts w:ascii="Times New Roman" w:hAnsi="Times New Roman" w:cs="Times New Roman"/>
          <w:bCs/>
          <w:iCs/>
          <w:sz w:val="20"/>
          <w:szCs w:val="20"/>
        </w:rPr>
        <w:t>adjuvans</w:t>
      </w:r>
      <w:proofErr w:type="spellEnd"/>
      <w:r w:rsidR="001712B0" w:rsidRPr="00F025D5">
        <w:rPr>
          <w:rFonts w:ascii="Times New Roman" w:hAnsi="Times New Roman" w:cs="Times New Roman"/>
          <w:iCs/>
          <w:sz w:val="20"/>
          <w:szCs w:val="20"/>
        </w:rPr>
        <w:t xml:space="preserve">,  </w:t>
      </w:r>
    </w:p>
    <w:p w:rsidR="00010124" w:rsidRPr="00F025D5" w:rsidRDefault="00010124" w:rsidP="0001012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F025D5">
        <w:rPr>
          <w:rFonts w:ascii="Times New Roman" w:hAnsi="Times New Roman" w:cs="Times New Roman"/>
          <w:sz w:val="20"/>
          <w:szCs w:val="20"/>
        </w:rPr>
        <w:t>present</w:t>
      </w:r>
      <w:proofErr w:type="gramEnd"/>
      <w:r w:rsidRPr="00F025D5">
        <w:rPr>
          <w:rFonts w:ascii="Times New Roman" w:hAnsi="Times New Roman" w:cs="Times New Roman"/>
          <w:sz w:val="20"/>
          <w:szCs w:val="20"/>
        </w:rPr>
        <w:t xml:space="preserve"> participle of </w:t>
      </w:r>
      <w:proofErr w:type="spellStart"/>
      <w:r w:rsidRPr="00F025D5">
        <w:rPr>
          <w:rFonts w:ascii="Times New Roman" w:hAnsi="Times New Roman" w:cs="Times New Roman"/>
          <w:bCs/>
          <w:i/>
          <w:iCs/>
          <w:sz w:val="20"/>
          <w:szCs w:val="20"/>
        </w:rPr>
        <w:t>adjuvare</w:t>
      </w:r>
      <w:proofErr w:type="spellEnd"/>
      <w:r w:rsidRPr="00F025D5">
        <w:rPr>
          <w:rFonts w:ascii="Times New Roman" w:hAnsi="Times New Roman" w:cs="Times New Roman"/>
          <w:i/>
          <w:iCs/>
          <w:sz w:val="20"/>
          <w:szCs w:val="20"/>
        </w:rPr>
        <w:t xml:space="preserve">  -   </w:t>
      </w:r>
      <w:r w:rsidRPr="00F025D5">
        <w:rPr>
          <w:rFonts w:ascii="Times New Roman" w:hAnsi="Times New Roman" w:cs="Times New Roman"/>
          <w:bCs/>
          <w:sz w:val="20"/>
          <w:szCs w:val="20"/>
        </w:rPr>
        <w:t xml:space="preserve">to aid </w:t>
      </w:r>
      <w:r w:rsidRPr="00F025D5">
        <w:rPr>
          <w:rFonts w:ascii="Times New Roman" w:hAnsi="Times New Roman" w:cs="Times New Roman"/>
          <w:sz w:val="20"/>
          <w:szCs w:val="20"/>
        </w:rPr>
        <w:t>or</w:t>
      </w:r>
      <w:r w:rsidRPr="00F025D5">
        <w:rPr>
          <w:rFonts w:ascii="Times New Roman" w:hAnsi="Times New Roman" w:cs="Times New Roman"/>
          <w:bCs/>
          <w:sz w:val="20"/>
          <w:szCs w:val="20"/>
        </w:rPr>
        <w:t xml:space="preserve"> more at aid</w:t>
      </w:r>
    </w:p>
    <w:p w:rsidR="00010124" w:rsidRPr="00F025D5" w:rsidRDefault="00010124" w:rsidP="00010124">
      <w:p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 xml:space="preserve">A pharmacological agent which is added to a drug to increase or aid its </w:t>
      </w:r>
      <w:proofErr w:type="gramStart"/>
      <w:r w:rsidRPr="00F025D5">
        <w:rPr>
          <w:rFonts w:ascii="Times New Roman" w:hAnsi="Times New Roman" w:cs="Times New Roman"/>
          <w:sz w:val="20"/>
          <w:szCs w:val="20"/>
        </w:rPr>
        <w:t>efficacy  or</w:t>
      </w:r>
      <w:proofErr w:type="gramEnd"/>
      <w:r w:rsidRPr="00F025D5">
        <w:rPr>
          <w:rFonts w:ascii="Times New Roman" w:hAnsi="Times New Roman" w:cs="Times New Roman"/>
          <w:sz w:val="20"/>
          <w:szCs w:val="20"/>
        </w:rPr>
        <w:t xml:space="preserve"> one that helps or facilitates as:</w:t>
      </w:r>
    </w:p>
    <w:p w:rsidR="00957FFB" w:rsidRPr="00F025D5" w:rsidRDefault="001712B0" w:rsidP="00010124">
      <w:pPr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 w:rsidRPr="00F025D5">
        <w:rPr>
          <w:rFonts w:ascii="Times New Roman" w:hAnsi="Times New Roman" w:cs="Times New Roman"/>
          <w:bCs/>
          <w:iCs/>
          <w:sz w:val="20"/>
          <w:szCs w:val="20"/>
        </w:rPr>
        <w:t>a :</w:t>
      </w:r>
      <w:proofErr w:type="gramEnd"/>
      <w:r w:rsidRPr="00F025D5">
        <w:rPr>
          <w:rFonts w:ascii="Times New Roman" w:hAnsi="Times New Roman" w:cs="Times New Roman"/>
          <w:bCs/>
          <w:iCs/>
          <w:sz w:val="20"/>
          <w:szCs w:val="20"/>
        </w:rPr>
        <w:t xml:space="preserve">  an ingredient (as in a prescription or a solution) that modifies the action of the principal ingredient</w:t>
      </w:r>
    </w:p>
    <w:p w:rsidR="00957FFB" w:rsidRPr="00F025D5" w:rsidRDefault="001712B0" w:rsidP="00010124">
      <w:pPr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 w:rsidRPr="00F025D5">
        <w:rPr>
          <w:rFonts w:ascii="Times New Roman" w:hAnsi="Times New Roman" w:cs="Times New Roman"/>
          <w:bCs/>
          <w:iCs/>
          <w:sz w:val="20"/>
          <w:szCs w:val="20"/>
        </w:rPr>
        <w:t>b :</w:t>
      </w:r>
      <w:proofErr w:type="gramEnd"/>
      <w:r w:rsidRPr="00F025D5">
        <w:rPr>
          <w:rFonts w:ascii="Times New Roman" w:hAnsi="Times New Roman" w:cs="Times New Roman"/>
          <w:bCs/>
          <w:iCs/>
          <w:sz w:val="20"/>
          <w:szCs w:val="20"/>
        </w:rPr>
        <w:t xml:space="preserve">  something (as a drug or method) that enhances the effectiveness of medical treatment</w:t>
      </w:r>
      <w:r w:rsidRPr="00F025D5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</w:p>
    <w:p w:rsidR="00010124" w:rsidRPr="00F025D5" w:rsidRDefault="00010124" w:rsidP="00010124">
      <w:pPr>
        <w:rPr>
          <w:rFonts w:ascii="Times New Roman" w:hAnsi="Times New Roman" w:cs="Times New Roman"/>
          <w:bCs/>
          <w:sz w:val="20"/>
          <w:szCs w:val="20"/>
        </w:rPr>
      </w:pPr>
      <w:r w:rsidRPr="00F025D5">
        <w:rPr>
          <w:rFonts w:ascii="Times New Roman" w:hAnsi="Times New Roman" w:cs="Times New Roman"/>
          <w:bCs/>
          <w:sz w:val="20"/>
          <w:szCs w:val="20"/>
        </w:rPr>
        <w:t xml:space="preserve">Logically, anything which will increase efficacy and potency </w:t>
      </w:r>
      <w:proofErr w:type="gramStart"/>
      <w:r w:rsidRPr="00F025D5">
        <w:rPr>
          <w:rFonts w:ascii="Times New Roman" w:hAnsi="Times New Roman" w:cs="Times New Roman"/>
          <w:bCs/>
          <w:sz w:val="20"/>
          <w:szCs w:val="20"/>
        </w:rPr>
        <w:t>is  an</w:t>
      </w:r>
      <w:proofErr w:type="gramEnd"/>
      <w:r w:rsidRPr="00F025D5">
        <w:rPr>
          <w:rFonts w:ascii="Times New Roman" w:hAnsi="Times New Roman" w:cs="Times New Roman"/>
          <w:bCs/>
          <w:sz w:val="20"/>
          <w:szCs w:val="20"/>
        </w:rPr>
        <w:t xml:space="preserve"> adjuvant!</w:t>
      </w:r>
    </w:p>
    <w:p w:rsidR="00010124" w:rsidRPr="00F025D5" w:rsidRDefault="00010124" w:rsidP="00010124">
      <w:p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 xml:space="preserve">There are certain characteristics/ properties which are desirable and needed in a drug, to be </w:t>
      </w:r>
      <w:proofErr w:type="spellStart"/>
      <w:r w:rsidRPr="00F025D5">
        <w:rPr>
          <w:rFonts w:ascii="Times New Roman" w:hAnsi="Times New Roman" w:cs="Times New Roman"/>
          <w:sz w:val="20"/>
          <w:szCs w:val="20"/>
        </w:rPr>
        <w:t>labelled</w:t>
      </w:r>
      <w:proofErr w:type="spellEnd"/>
      <w:r w:rsidRPr="00F025D5">
        <w:rPr>
          <w:rFonts w:ascii="Times New Roman" w:hAnsi="Times New Roman" w:cs="Times New Roman"/>
          <w:sz w:val="20"/>
          <w:szCs w:val="20"/>
        </w:rPr>
        <w:t xml:space="preserve"> as an</w:t>
      </w:r>
    </w:p>
    <w:p w:rsidR="00010124" w:rsidRPr="00F025D5" w:rsidRDefault="00010124" w:rsidP="00010124">
      <w:p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i/>
          <w:iCs/>
          <w:sz w:val="20"/>
          <w:szCs w:val="20"/>
        </w:rPr>
        <w:t>“Ideal Adjuvant”</w:t>
      </w:r>
    </w:p>
    <w:p w:rsidR="00957FFB" w:rsidRPr="00F025D5" w:rsidRDefault="001712B0" w:rsidP="00010124">
      <w:pPr>
        <w:ind w:left="1440"/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>Physical</w:t>
      </w:r>
    </w:p>
    <w:p w:rsidR="00957FFB" w:rsidRPr="00F025D5" w:rsidRDefault="001712B0" w:rsidP="00010124">
      <w:pPr>
        <w:ind w:left="1440"/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>Pharmacological</w:t>
      </w:r>
    </w:p>
    <w:p w:rsidR="00957FFB" w:rsidRPr="00F025D5" w:rsidRDefault="001712B0" w:rsidP="00010124">
      <w:pPr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025D5">
        <w:rPr>
          <w:rFonts w:ascii="Times New Roman" w:hAnsi="Times New Roman" w:cs="Times New Roman"/>
          <w:sz w:val="20"/>
          <w:szCs w:val="20"/>
        </w:rPr>
        <w:t>Pharmacodynamic</w:t>
      </w:r>
      <w:proofErr w:type="spellEnd"/>
    </w:p>
    <w:p w:rsidR="00957FFB" w:rsidRPr="00F025D5" w:rsidRDefault="001712B0" w:rsidP="00010124">
      <w:pPr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>Pharmacokinetic</w:t>
      </w:r>
    </w:p>
    <w:p w:rsidR="00957FFB" w:rsidRPr="00F025D5" w:rsidRDefault="001712B0" w:rsidP="00010124">
      <w:pPr>
        <w:ind w:left="1440"/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>Miscellaneous</w:t>
      </w:r>
    </w:p>
    <w:p w:rsidR="00010124" w:rsidRPr="00F025D5" w:rsidRDefault="00010124" w:rsidP="00010124">
      <w:pPr>
        <w:ind w:left="1440"/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b/>
          <w:bCs/>
          <w:sz w:val="20"/>
          <w:szCs w:val="20"/>
        </w:rPr>
        <w:t>Physical characteristics:</w:t>
      </w:r>
    </w:p>
    <w:p w:rsidR="00957FFB" w:rsidRPr="00F025D5" w:rsidRDefault="001712B0" w:rsidP="00010124">
      <w:pPr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>Easy solubility: preferably in water</w:t>
      </w:r>
    </w:p>
    <w:p w:rsidR="00957FFB" w:rsidRPr="00F025D5" w:rsidRDefault="001712B0" w:rsidP="00010124">
      <w:pPr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>Easy miscibility: No p</w:t>
      </w:r>
      <w:r w:rsidR="00683450">
        <w:rPr>
          <w:rFonts w:ascii="Times New Roman" w:hAnsi="Times New Roman" w:cs="Times New Roman"/>
          <w:sz w:val="20"/>
          <w:szCs w:val="20"/>
        </w:rPr>
        <w:t>recipitation on  mixing with LA</w:t>
      </w:r>
      <w:r w:rsidRPr="00F025D5">
        <w:rPr>
          <w:rFonts w:ascii="Times New Roman" w:hAnsi="Times New Roman" w:cs="Times New Roman"/>
          <w:sz w:val="20"/>
          <w:szCs w:val="20"/>
        </w:rPr>
        <w:t xml:space="preserve"> solution</w:t>
      </w:r>
    </w:p>
    <w:p w:rsidR="00957FFB" w:rsidRPr="00F025D5" w:rsidRDefault="001712B0" w:rsidP="00010124">
      <w:pPr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>Non irritability: when injected</w:t>
      </w:r>
    </w:p>
    <w:p w:rsidR="00957FFB" w:rsidRPr="00F025D5" w:rsidRDefault="001712B0" w:rsidP="00010124">
      <w:pPr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>Increase the pH of resulting mixture</w:t>
      </w:r>
      <w:r w:rsidR="00683450">
        <w:rPr>
          <w:rFonts w:ascii="Times New Roman" w:hAnsi="Times New Roman" w:cs="Times New Roman"/>
          <w:sz w:val="20"/>
          <w:szCs w:val="20"/>
        </w:rPr>
        <w:t xml:space="preserve"> &amp; portion of active form of LA</w:t>
      </w:r>
    </w:p>
    <w:p w:rsidR="00C05960" w:rsidRPr="00F025D5" w:rsidRDefault="001712B0" w:rsidP="00482C87">
      <w:pPr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>Higher lipid solubilit</w:t>
      </w:r>
      <w:r w:rsidR="00482C87" w:rsidRPr="00F025D5">
        <w:rPr>
          <w:rFonts w:ascii="Times New Roman" w:hAnsi="Times New Roman" w:cs="Times New Roman"/>
          <w:sz w:val="20"/>
          <w:szCs w:val="20"/>
        </w:rPr>
        <w:t>y</w:t>
      </w:r>
    </w:p>
    <w:p w:rsidR="00C05960" w:rsidRPr="00F025D5" w:rsidRDefault="00C05960" w:rsidP="00010124">
      <w:pPr>
        <w:ind w:left="1440"/>
        <w:rPr>
          <w:rFonts w:ascii="Times New Roman" w:hAnsi="Times New Roman" w:cs="Times New Roman"/>
          <w:b/>
          <w:bCs/>
          <w:sz w:val="20"/>
          <w:szCs w:val="20"/>
        </w:rPr>
      </w:pPr>
    </w:p>
    <w:p w:rsidR="00C05960" w:rsidRPr="00F025D5" w:rsidRDefault="00010124" w:rsidP="00010124">
      <w:pPr>
        <w:ind w:left="1440"/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b/>
          <w:bCs/>
          <w:sz w:val="20"/>
          <w:szCs w:val="20"/>
        </w:rPr>
        <w:t>Pharmacological properties</w:t>
      </w:r>
      <w:r w:rsidRPr="00F025D5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010124" w:rsidRPr="00F025D5" w:rsidRDefault="00010124" w:rsidP="00010124">
      <w:pPr>
        <w:ind w:left="1440"/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lastRenderedPageBreak/>
        <w:t xml:space="preserve">Pharmacodynamics:  </w:t>
      </w:r>
    </w:p>
    <w:p w:rsidR="00010124" w:rsidRPr="00F025D5" w:rsidRDefault="00010124" w:rsidP="00010124">
      <w:pPr>
        <w:ind w:left="1440"/>
        <w:rPr>
          <w:rFonts w:ascii="Times New Roman" w:hAnsi="Times New Roman" w:cs="Times New Roman"/>
          <w:sz w:val="20"/>
          <w:szCs w:val="20"/>
        </w:rPr>
      </w:pPr>
    </w:p>
    <w:p w:rsidR="00957FFB" w:rsidRPr="00F025D5" w:rsidRDefault="001712B0" w:rsidP="00010124">
      <w:pPr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 xml:space="preserve">Enhance onset of action, </w:t>
      </w:r>
    </w:p>
    <w:p w:rsidR="00957FFB" w:rsidRPr="00F025D5" w:rsidRDefault="001712B0" w:rsidP="00010124">
      <w:pPr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>Maintain rapid and steady peak of action</w:t>
      </w:r>
    </w:p>
    <w:p w:rsidR="00957FFB" w:rsidRPr="00F025D5" w:rsidRDefault="001712B0" w:rsidP="00010124">
      <w:pPr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 xml:space="preserve">Prolong the duration of action  </w:t>
      </w:r>
    </w:p>
    <w:p w:rsidR="00957FFB" w:rsidRPr="00F025D5" w:rsidRDefault="001712B0" w:rsidP="00010124">
      <w:pPr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 xml:space="preserve">Have no inherent, any other systemic effects/ side-effects </w:t>
      </w:r>
    </w:p>
    <w:p w:rsidR="00957FFB" w:rsidRPr="00F025D5" w:rsidRDefault="001712B0" w:rsidP="00010124">
      <w:pPr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 xml:space="preserve">Not </w:t>
      </w:r>
      <w:r w:rsidR="00683450">
        <w:rPr>
          <w:rFonts w:ascii="Times New Roman" w:hAnsi="Times New Roman" w:cs="Times New Roman"/>
          <w:sz w:val="20"/>
          <w:szCs w:val="20"/>
        </w:rPr>
        <w:t>only enhance the efficacy of LAs, but have its own inherent LA</w:t>
      </w:r>
      <w:r w:rsidRPr="00F025D5">
        <w:rPr>
          <w:rFonts w:ascii="Times New Roman" w:hAnsi="Times New Roman" w:cs="Times New Roman"/>
          <w:sz w:val="20"/>
          <w:szCs w:val="20"/>
        </w:rPr>
        <w:t xml:space="preserve"> like activity </w:t>
      </w:r>
    </w:p>
    <w:p w:rsidR="00957FFB" w:rsidRPr="00F025D5" w:rsidRDefault="001712B0" w:rsidP="00010124">
      <w:pPr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 xml:space="preserve">Have a higher potency, so that requirement of dose is minimal </w:t>
      </w:r>
    </w:p>
    <w:p w:rsidR="00957FFB" w:rsidRPr="00F025D5" w:rsidRDefault="001712B0" w:rsidP="00010124">
      <w:pPr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>Should be completely devoid of any systemic toxicity</w:t>
      </w:r>
    </w:p>
    <w:p w:rsidR="00C05960" w:rsidRPr="00F025D5" w:rsidRDefault="00010124" w:rsidP="00010124">
      <w:pPr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b/>
          <w:bCs/>
          <w:sz w:val="20"/>
          <w:szCs w:val="20"/>
        </w:rPr>
        <w:t>Pharmacological properties</w:t>
      </w:r>
      <w:r w:rsidRPr="00F025D5">
        <w:rPr>
          <w:rFonts w:ascii="Times New Roman" w:hAnsi="Times New Roman" w:cs="Times New Roman"/>
          <w:sz w:val="20"/>
          <w:szCs w:val="20"/>
        </w:rPr>
        <w:t>:</w:t>
      </w:r>
    </w:p>
    <w:p w:rsidR="00010124" w:rsidRPr="00F025D5" w:rsidRDefault="00010124" w:rsidP="00010124">
      <w:pPr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 xml:space="preserve"> Pharmacokinetics: </w:t>
      </w:r>
    </w:p>
    <w:p w:rsidR="00957FFB" w:rsidRPr="00F025D5" w:rsidRDefault="001712B0" w:rsidP="00010124">
      <w:pPr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 xml:space="preserve">Minimal systemic absorption </w:t>
      </w:r>
    </w:p>
    <w:p w:rsidR="00957FFB" w:rsidRPr="00F025D5" w:rsidRDefault="001712B0" w:rsidP="00010124">
      <w:pPr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 xml:space="preserve">High protein binding </w:t>
      </w:r>
    </w:p>
    <w:p w:rsidR="00957FFB" w:rsidRPr="00F025D5" w:rsidRDefault="001712B0" w:rsidP="00010124">
      <w:pPr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 xml:space="preserve">Rapid redistribution </w:t>
      </w:r>
    </w:p>
    <w:p w:rsidR="00957FFB" w:rsidRPr="00F025D5" w:rsidRDefault="001712B0" w:rsidP="00010124">
      <w:pPr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 xml:space="preserve">Rapid plasma clearance Rapid metabolism </w:t>
      </w:r>
    </w:p>
    <w:p w:rsidR="00957FFB" w:rsidRPr="00F025D5" w:rsidRDefault="001712B0" w:rsidP="00010124">
      <w:pPr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 xml:space="preserve">Non active Metabolites </w:t>
      </w:r>
    </w:p>
    <w:p w:rsidR="00957FFB" w:rsidRPr="00F025D5" w:rsidRDefault="001712B0" w:rsidP="00010124">
      <w:pPr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 xml:space="preserve">Simple non hepatic/ non renal dependent excretion </w:t>
      </w:r>
    </w:p>
    <w:p w:rsidR="00010124" w:rsidRPr="00F025D5" w:rsidRDefault="00010124" w:rsidP="00010124">
      <w:pPr>
        <w:ind w:left="1440"/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b/>
          <w:bCs/>
          <w:sz w:val="20"/>
          <w:szCs w:val="20"/>
        </w:rPr>
        <w:t>Miscellaneous properties:</w:t>
      </w:r>
    </w:p>
    <w:p w:rsidR="00957FFB" w:rsidRPr="00F025D5" w:rsidRDefault="001712B0" w:rsidP="00010124">
      <w:pPr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>Should be economical</w:t>
      </w:r>
    </w:p>
    <w:p w:rsidR="00957FFB" w:rsidRPr="00F025D5" w:rsidRDefault="001712B0" w:rsidP="00010124">
      <w:pPr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>Should be freely available/ non-scheduled drug</w:t>
      </w:r>
    </w:p>
    <w:p w:rsidR="00957FFB" w:rsidRPr="00F025D5" w:rsidRDefault="001712B0" w:rsidP="00010124">
      <w:pPr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>Should not require any specific conditions for the storage</w:t>
      </w:r>
    </w:p>
    <w:p w:rsidR="00C05960" w:rsidRPr="00F025D5" w:rsidRDefault="00C05960" w:rsidP="00C05960">
      <w:pPr>
        <w:ind w:left="1080"/>
        <w:rPr>
          <w:rFonts w:ascii="Times New Roman" w:hAnsi="Times New Roman" w:cs="Times New Roman"/>
          <w:b/>
          <w:bCs/>
          <w:sz w:val="20"/>
          <w:szCs w:val="20"/>
        </w:rPr>
      </w:pPr>
    </w:p>
    <w:p w:rsidR="00C05960" w:rsidRPr="00F025D5" w:rsidRDefault="00C05960" w:rsidP="00C05960">
      <w:pPr>
        <w:ind w:left="1080"/>
        <w:rPr>
          <w:rFonts w:ascii="Times New Roman" w:hAnsi="Times New Roman" w:cs="Times New Roman"/>
          <w:b/>
          <w:bCs/>
          <w:sz w:val="20"/>
          <w:szCs w:val="20"/>
        </w:rPr>
      </w:pPr>
    </w:p>
    <w:p w:rsidR="00C05960" w:rsidRPr="00F025D5" w:rsidRDefault="00C05960" w:rsidP="00C05960">
      <w:pPr>
        <w:ind w:left="1080"/>
        <w:rPr>
          <w:rFonts w:ascii="Times New Roman" w:hAnsi="Times New Roman" w:cs="Times New Roman"/>
          <w:b/>
          <w:bCs/>
          <w:sz w:val="20"/>
          <w:szCs w:val="20"/>
        </w:rPr>
      </w:pPr>
    </w:p>
    <w:p w:rsidR="00C05960" w:rsidRPr="00F025D5" w:rsidRDefault="00C05960" w:rsidP="00C05960">
      <w:pPr>
        <w:ind w:left="1080"/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b/>
          <w:bCs/>
          <w:sz w:val="20"/>
          <w:szCs w:val="20"/>
        </w:rPr>
        <w:t>Mechanisms of Acti</w:t>
      </w:r>
      <w:r w:rsidR="001712B0" w:rsidRPr="00F025D5">
        <w:rPr>
          <w:rFonts w:ascii="Times New Roman" w:hAnsi="Times New Roman" w:cs="Times New Roman"/>
          <w:b/>
          <w:bCs/>
          <w:sz w:val="20"/>
          <w:szCs w:val="20"/>
        </w:rPr>
        <w:t>on</w:t>
      </w:r>
      <w:r w:rsidRPr="00F025D5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957FFB" w:rsidRPr="00F025D5" w:rsidRDefault="001712B0" w:rsidP="00C059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 xml:space="preserve">To decrease the uptake at the site of injection: </w:t>
      </w:r>
    </w:p>
    <w:p w:rsidR="00957FFB" w:rsidRPr="00F025D5" w:rsidRDefault="001712B0" w:rsidP="00C059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 xml:space="preserve">Change of pH/ </w:t>
      </w:r>
      <w:proofErr w:type="spellStart"/>
      <w:r w:rsidRPr="00F025D5">
        <w:rPr>
          <w:rFonts w:ascii="Times New Roman" w:hAnsi="Times New Roman" w:cs="Times New Roman"/>
          <w:sz w:val="20"/>
          <w:szCs w:val="20"/>
        </w:rPr>
        <w:t>pKa</w:t>
      </w:r>
      <w:proofErr w:type="spellEnd"/>
      <w:r w:rsidRPr="00F025D5">
        <w:rPr>
          <w:rFonts w:ascii="Times New Roman" w:hAnsi="Times New Roman" w:cs="Times New Roman"/>
          <w:sz w:val="20"/>
          <w:szCs w:val="20"/>
        </w:rPr>
        <w:t>:</w:t>
      </w:r>
    </w:p>
    <w:p w:rsidR="00957FFB" w:rsidRPr="00F025D5" w:rsidRDefault="001712B0" w:rsidP="00C059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 xml:space="preserve">To Increase </w:t>
      </w:r>
      <w:proofErr w:type="spellStart"/>
      <w:r w:rsidRPr="00F025D5">
        <w:rPr>
          <w:rFonts w:ascii="Times New Roman" w:hAnsi="Times New Roman" w:cs="Times New Roman"/>
          <w:sz w:val="20"/>
          <w:szCs w:val="20"/>
        </w:rPr>
        <w:t>baricity</w:t>
      </w:r>
      <w:proofErr w:type="spellEnd"/>
      <w:r w:rsidRPr="00F025D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57FFB" w:rsidRPr="00F025D5" w:rsidRDefault="001712B0" w:rsidP="00C059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lastRenderedPageBreak/>
        <w:t xml:space="preserve">To increase shelf life and sterility: </w:t>
      </w:r>
    </w:p>
    <w:p w:rsidR="00957FFB" w:rsidRPr="00F025D5" w:rsidRDefault="001712B0" w:rsidP="00C059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>To form the water soluble complexes at the site:</w:t>
      </w:r>
    </w:p>
    <w:p w:rsidR="00957FFB" w:rsidRPr="00F025D5" w:rsidRDefault="001712B0" w:rsidP="00C059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 xml:space="preserve">To increase the penetrability across the tissue planes: </w:t>
      </w:r>
    </w:p>
    <w:p w:rsidR="00957FFB" w:rsidRPr="00F025D5" w:rsidRDefault="001712B0" w:rsidP="00C059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 xml:space="preserve">To prolong the duration of analgesia, both intra/ post-operative </w:t>
      </w:r>
    </w:p>
    <w:p w:rsidR="00C05960" w:rsidRPr="00F025D5" w:rsidRDefault="00C05960" w:rsidP="00C05960">
      <w:pPr>
        <w:ind w:left="1080"/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ab/>
      </w:r>
      <w:r w:rsidRPr="00F025D5">
        <w:rPr>
          <w:rFonts w:ascii="Times New Roman" w:hAnsi="Times New Roman" w:cs="Times New Roman"/>
          <w:b/>
          <w:bCs/>
          <w:sz w:val="20"/>
          <w:szCs w:val="20"/>
          <w:u w:val="single"/>
        </w:rPr>
        <w:t>Vasoconstrictors</w:t>
      </w:r>
    </w:p>
    <w:p w:rsidR="00957FFB" w:rsidRPr="00F025D5" w:rsidRDefault="001712B0" w:rsidP="00C05960">
      <w:pPr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>Braun - Cocaine(1903)</w:t>
      </w:r>
    </w:p>
    <w:p w:rsidR="00957FFB" w:rsidRPr="00F025D5" w:rsidRDefault="001712B0" w:rsidP="00C05960">
      <w:pPr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 xml:space="preserve">Adrenaline is pre-added to the marketed preparations, as 1: 100,000 to 200,000 concentrations. </w:t>
      </w:r>
    </w:p>
    <w:p w:rsidR="00957FFB" w:rsidRPr="00F025D5" w:rsidRDefault="001712B0" w:rsidP="00C05960">
      <w:pPr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b/>
          <w:bCs/>
          <w:sz w:val="20"/>
          <w:szCs w:val="20"/>
        </w:rPr>
        <w:t>Adrenaline</w:t>
      </w:r>
      <w:r w:rsidRPr="00F025D5">
        <w:rPr>
          <w:rFonts w:ascii="Times New Roman" w:hAnsi="Times New Roman" w:cs="Times New Roman"/>
          <w:sz w:val="20"/>
          <w:szCs w:val="20"/>
        </w:rPr>
        <w:t xml:space="preserve"> - Inherent analgesic action  </w:t>
      </w:r>
    </w:p>
    <w:p w:rsidR="00957FFB" w:rsidRPr="00F025D5" w:rsidRDefault="001712B0" w:rsidP="00C05960">
      <w:pPr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 xml:space="preserve">Direct stimulation of alpha-2 </w:t>
      </w:r>
      <w:proofErr w:type="spellStart"/>
      <w:r w:rsidRPr="00F025D5">
        <w:rPr>
          <w:rFonts w:ascii="Times New Roman" w:hAnsi="Times New Roman" w:cs="Times New Roman"/>
          <w:sz w:val="20"/>
          <w:szCs w:val="20"/>
        </w:rPr>
        <w:t>adrenoreceptors</w:t>
      </w:r>
      <w:proofErr w:type="spellEnd"/>
    </w:p>
    <w:p w:rsidR="00957FFB" w:rsidRPr="00F025D5" w:rsidRDefault="001712B0" w:rsidP="00C05960">
      <w:pPr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 xml:space="preserve">Decreasing </w:t>
      </w:r>
      <w:proofErr w:type="spellStart"/>
      <w:r w:rsidRPr="00F025D5">
        <w:rPr>
          <w:rFonts w:ascii="Times New Roman" w:hAnsi="Times New Roman" w:cs="Times New Roman"/>
          <w:sz w:val="20"/>
          <w:szCs w:val="20"/>
        </w:rPr>
        <w:t>presynaptic</w:t>
      </w:r>
      <w:proofErr w:type="spellEnd"/>
      <w:r w:rsidRPr="00F025D5">
        <w:rPr>
          <w:rFonts w:ascii="Times New Roman" w:hAnsi="Times New Roman" w:cs="Times New Roman"/>
          <w:sz w:val="20"/>
          <w:szCs w:val="20"/>
        </w:rPr>
        <w:t xml:space="preserve"> release of </w:t>
      </w:r>
      <w:proofErr w:type="spellStart"/>
      <w:r w:rsidRPr="00F025D5">
        <w:rPr>
          <w:rFonts w:ascii="Times New Roman" w:hAnsi="Times New Roman" w:cs="Times New Roman"/>
          <w:sz w:val="20"/>
          <w:szCs w:val="20"/>
        </w:rPr>
        <w:t>neuro</w:t>
      </w:r>
      <w:proofErr w:type="spellEnd"/>
      <w:r w:rsidRPr="00F025D5">
        <w:rPr>
          <w:rFonts w:ascii="Times New Roman" w:hAnsi="Times New Roman" w:cs="Times New Roman"/>
          <w:sz w:val="20"/>
          <w:szCs w:val="20"/>
        </w:rPr>
        <w:t>-transmitter</w:t>
      </w:r>
      <w:r w:rsidR="00052225" w:rsidRPr="00F025D5">
        <w:rPr>
          <w:rFonts w:ascii="Times New Roman" w:hAnsi="Times New Roman" w:cs="Times New Roman"/>
          <w:sz w:val="20"/>
          <w:szCs w:val="20"/>
        </w:rPr>
        <w:t xml:space="preserve"> from C- an</w:t>
      </w:r>
      <w:r w:rsidR="00683450">
        <w:rPr>
          <w:rFonts w:ascii="Times New Roman" w:hAnsi="Times New Roman" w:cs="Times New Roman"/>
          <w:sz w:val="20"/>
          <w:szCs w:val="20"/>
        </w:rPr>
        <w:t>d</w:t>
      </w:r>
      <w:r w:rsidRPr="00F025D5">
        <w:rPr>
          <w:rFonts w:ascii="Times New Roman" w:hAnsi="Times New Roman" w:cs="Times New Roman"/>
          <w:sz w:val="20"/>
          <w:szCs w:val="20"/>
        </w:rPr>
        <w:t xml:space="preserve"> A δ- </w:t>
      </w:r>
      <w:proofErr w:type="spellStart"/>
      <w:r w:rsidRPr="00F025D5">
        <w:rPr>
          <w:rFonts w:ascii="Times New Roman" w:hAnsi="Times New Roman" w:cs="Times New Roman"/>
          <w:sz w:val="20"/>
          <w:szCs w:val="20"/>
        </w:rPr>
        <w:t>fibres</w:t>
      </w:r>
      <w:proofErr w:type="spellEnd"/>
      <w:r w:rsidRPr="00F025D5">
        <w:rPr>
          <w:rFonts w:ascii="Times New Roman" w:hAnsi="Times New Roman" w:cs="Times New Roman"/>
          <w:sz w:val="20"/>
          <w:szCs w:val="20"/>
        </w:rPr>
        <w:t xml:space="preserve"> in the </w:t>
      </w:r>
      <w:proofErr w:type="spellStart"/>
      <w:r w:rsidRPr="00F025D5">
        <w:rPr>
          <w:rFonts w:ascii="Times New Roman" w:hAnsi="Times New Roman" w:cs="Times New Roman"/>
          <w:sz w:val="20"/>
          <w:szCs w:val="20"/>
        </w:rPr>
        <w:t>substantia</w:t>
      </w:r>
      <w:proofErr w:type="spellEnd"/>
      <w:r w:rsidR="00052225" w:rsidRPr="00F025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2225" w:rsidRPr="00F025D5">
        <w:rPr>
          <w:rFonts w:ascii="Times New Roman" w:hAnsi="Times New Roman" w:cs="Times New Roman"/>
          <w:sz w:val="20"/>
          <w:szCs w:val="20"/>
        </w:rPr>
        <w:t>gelatinosa</w:t>
      </w:r>
      <w:proofErr w:type="spellEnd"/>
      <w:r w:rsidR="00052225" w:rsidRPr="00F025D5">
        <w:rPr>
          <w:rFonts w:ascii="Times New Roman" w:hAnsi="Times New Roman" w:cs="Times New Roman"/>
          <w:sz w:val="20"/>
          <w:szCs w:val="20"/>
        </w:rPr>
        <w:t xml:space="preserve"> of the dorsal horn – </w:t>
      </w:r>
      <w:proofErr w:type="spellStart"/>
      <w:r w:rsidR="00052225" w:rsidRPr="00F025D5">
        <w:rPr>
          <w:rFonts w:ascii="Times New Roman" w:hAnsi="Times New Roman" w:cs="Times New Roman"/>
          <w:sz w:val="20"/>
          <w:szCs w:val="20"/>
        </w:rPr>
        <w:t>Rexead</w:t>
      </w:r>
      <w:proofErr w:type="spellEnd"/>
      <w:r w:rsidR="00052225" w:rsidRPr="00F025D5">
        <w:rPr>
          <w:rFonts w:ascii="Times New Roman" w:hAnsi="Times New Roman" w:cs="Times New Roman"/>
          <w:sz w:val="20"/>
          <w:szCs w:val="20"/>
        </w:rPr>
        <w:t xml:space="preserve"> column I and II</w:t>
      </w:r>
    </w:p>
    <w:p w:rsidR="00957FFB" w:rsidRPr="00F025D5" w:rsidRDefault="001712B0" w:rsidP="00C05960">
      <w:pPr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>Opioids</w:t>
      </w:r>
    </w:p>
    <w:p w:rsidR="00C05960" w:rsidRPr="00F025D5" w:rsidRDefault="00C05960" w:rsidP="00C05960">
      <w:pPr>
        <w:ind w:left="1080"/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ab/>
      </w:r>
      <w:r w:rsidRPr="00F025D5">
        <w:rPr>
          <w:rFonts w:ascii="Times New Roman" w:hAnsi="Times New Roman" w:cs="Times New Roman"/>
          <w:sz w:val="20"/>
          <w:szCs w:val="20"/>
        </w:rPr>
        <w:tab/>
        <w:t xml:space="preserve">Hydrophilic </w:t>
      </w:r>
      <w:proofErr w:type="spellStart"/>
      <w:r w:rsidRPr="00F025D5">
        <w:rPr>
          <w:rFonts w:ascii="Times New Roman" w:hAnsi="Times New Roman" w:cs="Times New Roman"/>
          <w:sz w:val="20"/>
          <w:szCs w:val="20"/>
        </w:rPr>
        <w:t>opioids</w:t>
      </w:r>
      <w:proofErr w:type="spellEnd"/>
      <w:r w:rsidRPr="00F025D5">
        <w:rPr>
          <w:rFonts w:ascii="Times New Roman" w:hAnsi="Times New Roman" w:cs="Times New Roman"/>
          <w:sz w:val="20"/>
          <w:szCs w:val="20"/>
        </w:rPr>
        <w:t xml:space="preserve"> - Morphine</w:t>
      </w:r>
      <w:proofErr w:type="gramStart"/>
      <w:r w:rsidRPr="00F025D5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F025D5">
        <w:rPr>
          <w:rFonts w:ascii="Times New Roman" w:hAnsi="Times New Roman" w:cs="Times New Roman"/>
          <w:sz w:val="20"/>
          <w:szCs w:val="20"/>
        </w:rPr>
        <w:t>Diamorphine</w:t>
      </w:r>
      <w:proofErr w:type="spellEnd"/>
      <w:proofErr w:type="gramEnd"/>
    </w:p>
    <w:p w:rsidR="00C05960" w:rsidRPr="00F025D5" w:rsidRDefault="00C05960" w:rsidP="00C05960">
      <w:pPr>
        <w:ind w:left="1080"/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ab/>
      </w:r>
      <w:r w:rsidRPr="00F025D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025D5">
        <w:rPr>
          <w:rFonts w:ascii="Times New Roman" w:hAnsi="Times New Roman" w:cs="Times New Roman"/>
          <w:sz w:val="20"/>
          <w:szCs w:val="20"/>
        </w:rPr>
        <w:t>Lipophilic</w:t>
      </w:r>
      <w:proofErr w:type="spellEnd"/>
      <w:r w:rsidRPr="00F025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25D5">
        <w:rPr>
          <w:rFonts w:ascii="Times New Roman" w:hAnsi="Times New Roman" w:cs="Times New Roman"/>
          <w:sz w:val="20"/>
          <w:szCs w:val="20"/>
        </w:rPr>
        <w:t>opioids</w:t>
      </w:r>
      <w:proofErr w:type="spellEnd"/>
      <w:r w:rsidRPr="00F025D5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F025D5">
        <w:rPr>
          <w:rFonts w:ascii="Times New Roman" w:hAnsi="Times New Roman" w:cs="Times New Roman"/>
          <w:sz w:val="20"/>
          <w:szCs w:val="20"/>
        </w:rPr>
        <w:t>Fentanyl</w:t>
      </w:r>
      <w:proofErr w:type="spellEnd"/>
      <w:proofErr w:type="gramStart"/>
      <w:r w:rsidRPr="00F025D5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F025D5">
        <w:rPr>
          <w:rFonts w:ascii="Times New Roman" w:hAnsi="Times New Roman" w:cs="Times New Roman"/>
          <w:sz w:val="20"/>
          <w:szCs w:val="20"/>
        </w:rPr>
        <w:t>Alfentanil</w:t>
      </w:r>
      <w:proofErr w:type="spellEnd"/>
      <w:proofErr w:type="gramEnd"/>
      <w:r w:rsidRPr="00F025D5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F025D5">
        <w:rPr>
          <w:rFonts w:ascii="Times New Roman" w:hAnsi="Times New Roman" w:cs="Times New Roman"/>
          <w:sz w:val="20"/>
          <w:szCs w:val="20"/>
        </w:rPr>
        <w:t>Sufentanil</w:t>
      </w:r>
      <w:proofErr w:type="spellEnd"/>
    </w:p>
    <w:p w:rsidR="00957FFB" w:rsidRPr="00F025D5" w:rsidRDefault="001712B0" w:rsidP="00C05960">
      <w:pPr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>Alpha</w:t>
      </w:r>
      <w:r w:rsidRPr="00F025D5">
        <w:rPr>
          <w:rFonts w:ascii="Times New Roman" w:hAnsi="Times New Roman" w:cs="Times New Roman"/>
          <w:sz w:val="20"/>
          <w:szCs w:val="20"/>
          <w:vertAlign w:val="subscript"/>
        </w:rPr>
        <w:t xml:space="preserve">2 </w:t>
      </w:r>
      <w:r w:rsidRPr="00F025D5">
        <w:rPr>
          <w:rFonts w:ascii="Times New Roman" w:hAnsi="Times New Roman" w:cs="Times New Roman"/>
          <w:sz w:val="20"/>
          <w:szCs w:val="20"/>
        </w:rPr>
        <w:t>(</w:t>
      </w:r>
      <w:r w:rsidRPr="00F025D5">
        <w:rPr>
          <w:rFonts w:ascii="Times New Roman" w:hAnsi="Times New Roman" w:cs="Times New Roman"/>
          <w:sz w:val="20"/>
          <w:szCs w:val="20"/>
          <w:lang w:val="el-GR"/>
        </w:rPr>
        <w:t>α</w:t>
      </w:r>
      <w:r w:rsidRPr="00F025D5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052225" w:rsidRPr="00F025D5">
        <w:rPr>
          <w:rFonts w:ascii="Times New Roman" w:hAnsi="Times New Roman" w:cs="Times New Roman"/>
          <w:sz w:val="20"/>
          <w:szCs w:val="20"/>
        </w:rPr>
        <w:t>) agonists</w:t>
      </w:r>
      <w:r w:rsidRPr="00F025D5">
        <w:rPr>
          <w:rFonts w:ascii="Times New Roman" w:hAnsi="Times New Roman" w:cs="Times New Roman"/>
          <w:sz w:val="20"/>
          <w:szCs w:val="20"/>
        </w:rPr>
        <w:t>:  Clonidine,  Dexmedetomidine</w:t>
      </w:r>
    </w:p>
    <w:p w:rsidR="00957FFB" w:rsidRPr="00F025D5" w:rsidRDefault="001712B0" w:rsidP="00C05960">
      <w:pPr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 xml:space="preserve">GABA receptor agonists: </w:t>
      </w:r>
    </w:p>
    <w:p w:rsidR="00C05960" w:rsidRPr="00F025D5" w:rsidRDefault="00C05960" w:rsidP="00C05960">
      <w:pPr>
        <w:ind w:left="1080"/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ab/>
      </w:r>
      <w:r w:rsidRPr="00F025D5">
        <w:rPr>
          <w:rFonts w:ascii="Times New Roman" w:hAnsi="Times New Roman" w:cs="Times New Roman"/>
          <w:sz w:val="20"/>
          <w:szCs w:val="20"/>
        </w:rPr>
        <w:tab/>
        <w:t>GABA A receptor agonist - Midazolam</w:t>
      </w:r>
    </w:p>
    <w:p w:rsidR="00C05960" w:rsidRPr="00F025D5" w:rsidRDefault="00C05960" w:rsidP="00C05960">
      <w:pPr>
        <w:ind w:left="1080"/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ab/>
      </w:r>
      <w:r w:rsidRPr="00F025D5">
        <w:rPr>
          <w:rFonts w:ascii="Times New Roman" w:hAnsi="Times New Roman" w:cs="Times New Roman"/>
          <w:sz w:val="20"/>
          <w:szCs w:val="20"/>
        </w:rPr>
        <w:tab/>
        <w:t>G</w:t>
      </w:r>
      <w:r w:rsidR="00683450">
        <w:rPr>
          <w:rFonts w:ascii="Times New Roman" w:hAnsi="Times New Roman" w:cs="Times New Roman"/>
          <w:sz w:val="20"/>
          <w:szCs w:val="20"/>
        </w:rPr>
        <w:t xml:space="preserve">ABA B receptor agonist – </w:t>
      </w:r>
      <w:proofErr w:type="spellStart"/>
      <w:r w:rsidR="00683450">
        <w:rPr>
          <w:rFonts w:ascii="Times New Roman" w:hAnsi="Times New Roman" w:cs="Times New Roman"/>
          <w:sz w:val="20"/>
          <w:szCs w:val="20"/>
        </w:rPr>
        <w:t>Baclof</w:t>
      </w:r>
      <w:r w:rsidRPr="00F025D5">
        <w:rPr>
          <w:rFonts w:ascii="Times New Roman" w:hAnsi="Times New Roman" w:cs="Times New Roman"/>
          <w:sz w:val="20"/>
          <w:szCs w:val="20"/>
        </w:rPr>
        <w:t>en</w:t>
      </w:r>
      <w:proofErr w:type="spellEnd"/>
    </w:p>
    <w:p w:rsidR="00957FFB" w:rsidRPr="00F025D5" w:rsidRDefault="001712B0" w:rsidP="00C05960">
      <w:pPr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>NMDA receptor antagonist: Ketamine</w:t>
      </w:r>
    </w:p>
    <w:p w:rsidR="00957FFB" w:rsidRPr="00F025D5" w:rsidRDefault="001712B0" w:rsidP="00C05960">
      <w:pPr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>Neostigmine: Cholinesterase inhibitor (CHEI)</w:t>
      </w:r>
    </w:p>
    <w:p w:rsidR="00957FFB" w:rsidRPr="00F025D5" w:rsidRDefault="001712B0" w:rsidP="00C05960">
      <w:pPr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>Tramadol</w:t>
      </w:r>
    </w:p>
    <w:p w:rsidR="00957FFB" w:rsidRPr="00F025D5" w:rsidRDefault="001712B0" w:rsidP="00C05960">
      <w:pPr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>Glucocorticoids: Dexamethasone</w:t>
      </w:r>
    </w:p>
    <w:p w:rsidR="00957FFB" w:rsidRPr="00F025D5" w:rsidRDefault="001712B0" w:rsidP="00C05960">
      <w:pPr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>NSAIDs</w:t>
      </w:r>
    </w:p>
    <w:p w:rsidR="00957FFB" w:rsidRPr="00F025D5" w:rsidRDefault="001712B0" w:rsidP="00C05960">
      <w:pPr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>Magnesium</w:t>
      </w:r>
    </w:p>
    <w:p w:rsidR="00957FFB" w:rsidRPr="00F025D5" w:rsidRDefault="001712B0" w:rsidP="00C05960">
      <w:pPr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025D5">
        <w:rPr>
          <w:rFonts w:ascii="Times New Roman" w:hAnsi="Times New Roman" w:cs="Times New Roman"/>
          <w:sz w:val="20"/>
          <w:szCs w:val="20"/>
        </w:rPr>
        <w:t>Neuro</w:t>
      </w:r>
      <w:proofErr w:type="spellEnd"/>
      <w:r w:rsidRPr="00F025D5">
        <w:rPr>
          <w:rFonts w:ascii="Times New Roman" w:hAnsi="Times New Roman" w:cs="Times New Roman"/>
          <w:sz w:val="20"/>
          <w:szCs w:val="20"/>
        </w:rPr>
        <w:t>-Muscular Blocking Drugs</w:t>
      </w:r>
    </w:p>
    <w:p w:rsidR="00957FFB" w:rsidRPr="00F025D5" w:rsidRDefault="001712B0" w:rsidP="00C05960">
      <w:pPr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025D5">
        <w:rPr>
          <w:rFonts w:ascii="Times New Roman" w:hAnsi="Times New Roman" w:cs="Times New Roman"/>
          <w:sz w:val="20"/>
          <w:szCs w:val="20"/>
        </w:rPr>
        <w:t>Dextrans</w:t>
      </w:r>
      <w:proofErr w:type="spellEnd"/>
    </w:p>
    <w:p w:rsidR="00957FFB" w:rsidRPr="00F025D5" w:rsidRDefault="001712B0" w:rsidP="00C05960">
      <w:pPr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>Adenosine</w:t>
      </w:r>
    </w:p>
    <w:p w:rsidR="00AD037F" w:rsidRPr="00F025D5" w:rsidRDefault="00AD037F" w:rsidP="00AD037F">
      <w:pPr>
        <w:ind w:left="360"/>
        <w:rPr>
          <w:rFonts w:ascii="Times New Roman" w:hAnsi="Times New Roman" w:cs="Times New Roman"/>
          <w:sz w:val="20"/>
          <w:szCs w:val="20"/>
        </w:rPr>
      </w:pPr>
      <w:r w:rsidRPr="00F025D5">
        <w:rPr>
          <w:rFonts w:ascii="Times New Roman" w:hAnsi="Times New Roman" w:cs="Times New Roman"/>
          <w:sz w:val="20"/>
          <w:szCs w:val="20"/>
        </w:rPr>
        <w:t xml:space="preserve">Among the above mentioned </w:t>
      </w:r>
      <w:proofErr w:type="spellStart"/>
      <w:r w:rsidRPr="00F025D5">
        <w:rPr>
          <w:rFonts w:ascii="Times New Roman" w:hAnsi="Times New Roman" w:cs="Times New Roman"/>
          <w:sz w:val="20"/>
          <w:szCs w:val="20"/>
        </w:rPr>
        <w:t>adjuvants</w:t>
      </w:r>
      <w:proofErr w:type="spellEnd"/>
      <w:r w:rsidRPr="00F025D5">
        <w:rPr>
          <w:rFonts w:ascii="Times New Roman" w:hAnsi="Times New Roman" w:cs="Times New Roman"/>
          <w:sz w:val="20"/>
          <w:szCs w:val="20"/>
        </w:rPr>
        <w:t xml:space="preserve"> except adrenaline and Clonidine others are not suitable to add as additives as they will cause some unwanted side effects.</w:t>
      </w:r>
    </w:p>
    <w:p w:rsidR="00010124" w:rsidRPr="00F025D5" w:rsidRDefault="00010124" w:rsidP="00010124">
      <w:pPr>
        <w:ind w:left="1080"/>
        <w:rPr>
          <w:rFonts w:ascii="Times New Roman" w:hAnsi="Times New Roman" w:cs="Times New Roman"/>
        </w:rPr>
      </w:pPr>
    </w:p>
    <w:p w:rsidR="00010124" w:rsidRPr="00F025D5" w:rsidRDefault="00010124" w:rsidP="00010124">
      <w:pPr>
        <w:ind w:left="1440"/>
        <w:rPr>
          <w:rFonts w:ascii="Times New Roman" w:hAnsi="Times New Roman" w:cs="Times New Roman"/>
        </w:rPr>
      </w:pPr>
    </w:p>
    <w:p w:rsidR="00010124" w:rsidRPr="00F025D5" w:rsidRDefault="00010124" w:rsidP="00010124">
      <w:pPr>
        <w:ind w:left="1440"/>
        <w:rPr>
          <w:rFonts w:ascii="Times New Roman" w:hAnsi="Times New Roman" w:cs="Times New Roman"/>
        </w:rPr>
      </w:pPr>
    </w:p>
    <w:p w:rsidR="00010124" w:rsidRPr="00F025D5" w:rsidRDefault="00010124" w:rsidP="00010124">
      <w:pPr>
        <w:rPr>
          <w:rFonts w:ascii="Times New Roman" w:hAnsi="Times New Roman" w:cs="Times New Roman"/>
        </w:rPr>
      </w:pPr>
    </w:p>
    <w:p w:rsidR="00010124" w:rsidRPr="00F025D5" w:rsidRDefault="00010124" w:rsidP="00010124">
      <w:pPr>
        <w:rPr>
          <w:rFonts w:ascii="Times New Roman" w:hAnsi="Times New Roman" w:cs="Times New Roman"/>
        </w:rPr>
      </w:pPr>
    </w:p>
    <w:p w:rsidR="00010124" w:rsidRPr="00F025D5" w:rsidRDefault="00010124" w:rsidP="00010124">
      <w:pPr>
        <w:ind w:left="2160" w:firstLine="720"/>
        <w:rPr>
          <w:rFonts w:ascii="Times New Roman" w:hAnsi="Times New Roman" w:cs="Times New Roman"/>
        </w:rPr>
      </w:pPr>
    </w:p>
    <w:p w:rsidR="00010124" w:rsidRPr="00F025D5" w:rsidRDefault="00010124" w:rsidP="00010124">
      <w:pPr>
        <w:ind w:left="2160" w:firstLine="720"/>
        <w:rPr>
          <w:rFonts w:ascii="Times New Roman" w:hAnsi="Times New Roman" w:cs="Times New Roman"/>
        </w:rPr>
      </w:pPr>
    </w:p>
    <w:sectPr w:rsidR="00010124" w:rsidRPr="00F025D5" w:rsidSect="00957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434"/>
    <w:multiLevelType w:val="hybridMultilevel"/>
    <w:tmpl w:val="51B4D57A"/>
    <w:lvl w:ilvl="0" w:tplc="60061D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CF93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3A2A1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2C252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AAA20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C6BC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44EE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22396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E8C8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A64748"/>
    <w:multiLevelType w:val="hybridMultilevel"/>
    <w:tmpl w:val="D02832B0"/>
    <w:lvl w:ilvl="0" w:tplc="EE26A9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4A34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0E8B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762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45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D85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140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E8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4AD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36D02"/>
    <w:multiLevelType w:val="hybridMultilevel"/>
    <w:tmpl w:val="78A85BC4"/>
    <w:lvl w:ilvl="0" w:tplc="F232133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10F576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C456D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F09A0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FAB99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2852D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509B3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CA9FC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36725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BFC6C87"/>
    <w:multiLevelType w:val="hybridMultilevel"/>
    <w:tmpl w:val="8DEE7D88"/>
    <w:lvl w:ilvl="0" w:tplc="58309D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AAF1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8CF1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EC7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4CDF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7C88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688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4E87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241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87A18"/>
    <w:multiLevelType w:val="hybridMultilevel"/>
    <w:tmpl w:val="97F292CA"/>
    <w:lvl w:ilvl="0" w:tplc="EFC8508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423442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BAF69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E6095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10E2D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D8809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12F96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702CD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3C57D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D603CE1"/>
    <w:multiLevelType w:val="hybridMultilevel"/>
    <w:tmpl w:val="9CCE0438"/>
    <w:lvl w:ilvl="0" w:tplc="139EE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1E2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D07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DA0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EFC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B858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268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0B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74B7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F79D3"/>
    <w:multiLevelType w:val="hybridMultilevel"/>
    <w:tmpl w:val="A8323076"/>
    <w:lvl w:ilvl="0" w:tplc="AED4735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7C49E2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5ABC1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A0947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28425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8E8C9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2C97C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6A351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50977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0824F03"/>
    <w:multiLevelType w:val="hybridMultilevel"/>
    <w:tmpl w:val="CD6A175C"/>
    <w:lvl w:ilvl="0" w:tplc="9A5A0F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5AE8A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04700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065A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ABE6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8B08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C3E0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D4A32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EFAF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E33528"/>
    <w:multiLevelType w:val="hybridMultilevel"/>
    <w:tmpl w:val="DA488C6C"/>
    <w:lvl w:ilvl="0" w:tplc="A1ACB1E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84BE34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42EC6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1A6A8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6A7E1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72B4D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AA85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10585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BCE6C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82761D5"/>
    <w:multiLevelType w:val="hybridMultilevel"/>
    <w:tmpl w:val="C5388176"/>
    <w:lvl w:ilvl="0" w:tplc="246A44C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54F528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A6FCB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202A7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C4704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C2AA2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A445C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D2C6D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7287A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2003310"/>
    <w:multiLevelType w:val="hybridMultilevel"/>
    <w:tmpl w:val="5C6AC8D0"/>
    <w:lvl w:ilvl="0" w:tplc="8CBA59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3059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F4F92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1C6DD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1C712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0A3EA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AC59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76158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92468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D33846"/>
    <w:multiLevelType w:val="hybridMultilevel"/>
    <w:tmpl w:val="08F4EE5C"/>
    <w:lvl w:ilvl="0" w:tplc="0082CAC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3A7502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B82F74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8399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ECBA7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763C0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82F31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7E211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D83AE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EAA0CE9"/>
    <w:multiLevelType w:val="hybridMultilevel"/>
    <w:tmpl w:val="D0A0FF7E"/>
    <w:lvl w:ilvl="0" w:tplc="22B612F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0406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D4C0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509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ACE4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006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A9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2CE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74B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/>
  <w:rsids>
    <w:rsidRoot w:val="00010124"/>
    <w:rsid w:val="00010124"/>
    <w:rsid w:val="00052225"/>
    <w:rsid w:val="001457F6"/>
    <w:rsid w:val="001712B0"/>
    <w:rsid w:val="00482C87"/>
    <w:rsid w:val="004D70BC"/>
    <w:rsid w:val="00585F79"/>
    <w:rsid w:val="005D4F2F"/>
    <w:rsid w:val="00656666"/>
    <w:rsid w:val="00683450"/>
    <w:rsid w:val="00957FFB"/>
    <w:rsid w:val="009B6198"/>
    <w:rsid w:val="00AD037F"/>
    <w:rsid w:val="00AD7E00"/>
    <w:rsid w:val="00C05960"/>
    <w:rsid w:val="00C94AE6"/>
    <w:rsid w:val="00F025D5"/>
    <w:rsid w:val="00FE2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47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9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3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60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6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3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8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1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4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9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675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29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04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30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2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96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59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851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41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4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58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23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2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1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5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39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92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7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83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2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8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8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7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5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6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7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3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8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6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3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4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15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20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4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6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479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17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43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86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67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6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3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Admin</cp:lastModifiedBy>
  <cp:revision>8</cp:revision>
  <dcterms:created xsi:type="dcterms:W3CDTF">2016-08-18T05:14:00Z</dcterms:created>
  <dcterms:modified xsi:type="dcterms:W3CDTF">2016-08-23T06:27:00Z</dcterms:modified>
</cp:coreProperties>
</file>